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/>
        <w:ind w:left="360" w:right="0" w:hanging="0"/>
        <w:jc w:val="center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Zusammenfassung</w:t>
      </w:r>
    </w:p>
    <w:p>
      <w:pPr>
        <w:pStyle w:val="Normal"/>
        <w:widowControl/>
        <w:bidi w:val="0"/>
        <w:spacing w:lineRule="auto" w:line="360"/>
        <w:ind w:left="360" w:right="0" w:hanging="0"/>
        <w:jc w:val="center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 xml:space="preserve">Dargestellt werden Mehrzweckflügelkörper, welche als Basismodule für modular aufgebaute Flugkörper zum Transport von Personen und Gütern Anwendung finden. Sie sind geometrisch und konstruktiv so ausgelegt, daß durch Ein- und Anbau weiterer Bauteile, Baugruppen und Module komplette flugfähige Einzelflugkörper entstehen oder mehrere Basismodule unter Verwendung von Verbindungs-elementen  zu einem Verbundflugkörper zusammengefügt werden können. Als Antriebsenergie wird Elektroenergie verwendet, welche </w:t>
      </w:r>
      <w:r>
        <w:rPr>
          <w:rFonts w:ascii="Verdana" w:hAnsi="Verdana"/>
          <w:sz w:val="22"/>
          <w:szCs w:val="22"/>
          <w:lang w:val="de-DE"/>
        </w:rPr>
        <w:t>vorzugsweise</w:t>
      </w:r>
      <w:r>
        <w:rPr>
          <w:rFonts w:ascii="Verdana" w:hAnsi="Verdana"/>
          <w:sz w:val="22"/>
          <w:szCs w:val="22"/>
          <w:lang w:val="de-DE"/>
        </w:rPr>
        <w:t xml:space="preserve"> mittels Brennstoffzellen und / oder Batterien bereitgestellt wird.</w:t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/>
      </w:pPr>
      <w:r>
        <w:rPr>
          <w:rFonts w:ascii="Verdana" w:hAnsi="Verdana"/>
          <w:sz w:val="22"/>
          <w:szCs w:val="22"/>
          <w:lang w:val="de-DE"/>
        </w:rPr>
        <w:t xml:space="preserve">Die Basismodule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verfügen über eine bzw. zwei Einbauöffnung(en)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zur Aufnahme von starr eingebauten Vertikalrotoren. Ein längs in Flugricht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u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ng eingebaute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s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 Klappensystems, welches im Start- und Landevorgang geöffnet ist, wird während des Fluges geschlossen, wodurch die Mehrzweckflügelkörper auf Grund ihres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auftriebserzeugenden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Längsprofils zur Tragfläche werden. </w:t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/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Der Vortrieb der Flugkörper wird mittels drehbarer Antriebseinheiten an seitlichen Flügelstummeln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6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bzw. an Heckpylonen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23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erzeugt, welche beim Starten und Landen in die senkrechte Position gedreht werden und somit  für zusätzlichen Auftrieb sorgen.</w:t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/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Auf den seitlichen Flügelstummeln 6 sitzen Tragflächenhalterungen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3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 zur Aufnahme ein- oder zweiteiliger Tragflächen, welche im Parkzustend eingeklappt und auf den Schließklappen der Oberseite abgelegt werden können.</w:t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widowControl/>
        <w:bidi w:val="0"/>
        <w:spacing w:lineRule="auto" w:line="360"/>
        <w:ind w:left="360" w:right="0" w:hanging="0"/>
        <w:jc w:val="left"/>
        <w:rPr/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Die auf den Basismodulen aufbauenden Flugkörper sind in allen sechs Freiheitsgraden steuerbar und können mit Notfallschirmen ausgerüstet werden. Die Mehrzweckflügelkörper bilden somit die Basiselemente eines vielseitigen, sicheren und zuverlässigen Lufttransportsystems.  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LibreOffice/6.2.0.3$Windows_X86_64 LibreOffice_project/98c6a8a1c6c7b144ce3cc729e34964b47ce25d62</Application>
  <Pages>1</Pages>
  <Words>204</Words>
  <Characters>1498</Characters>
  <CharactersWithSpaces>1701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2019-06-26T21:26:40Z</dcterms:created>
  <dc:creator/>
  <dc:description/>
  <dc:language>en-US</dc:language>
  <cp:lastModifiedBy/>
  <cp:lastPrinted>2019-06-27T18:37:18Z</cp:lastPrinted>
  <dcterms:modified xsi:type="dcterms:W3CDTF">2019-06-27T18:41:02Z</dcterms:modified>
  <cp:revision>9</cp:revision>
  <dc:subject/>
  <dc:title/>
</cp:coreProperties>
</file>